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69" w:rsidRDefault="00AB706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7069" w:rsidRDefault="00AB7069">
      <w:pPr>
        <w:pStyle w:val="ConsPlusNormal"/>
        <w:jc w:val="both"/>
        <w:outlineLvl w:val="0"/>
      </w:pPr>
    </w:p>
    <w:p w:rsidR="00AB7069" w:rsidRDefault="00AB7069">
      <w:pPr>
        <w:pStyle w:val="ConsPlusTitle"/>
        <w:jc w:val="center"/>
        <w:outlineLvl w:val="0"/>
      </w:pPr>
      <w:r>
        <w:t>АДМИНИСТРАЦИЯ ПЕРМСКОГО МУНИЦИПАЛЬНОГО РАЙОНА</w:t>
      </w:r>
    </w:p>
    <w:p w:rsidR="00AB7069" w:rsidRDefault="00AB7069">
      <w:pPr>
        <w:pStyle w:val="ConsPlusTitle"/>
        <w:jc w:val="center"/>
      </w:pPr>
    </w:p>
    <w:p w:rsidR="00AB7069" w:rsidRDefault="00AB7069">
      <w:pPr>
        <w:pStyle w:val="ConsPlusTitle"/>
        <w:jc w:val="center"/>
      </w:pPr>
      <w:r>
        <w:t>ПОСТАНОВЛЕНИЕ</w:t>
      </w:r>
    </w:p>
    <w:p w:rsidR="00AB7069" w:rsidRDefault="00AB7069">
      <w:pPr>
        <w:pStyle w:val="ConsPlusTitle"/>
        <w:jc w:val="center"/>
      </w:pPr>
      <w:r>
        <w:t>от 12 августа 2013 г. N 2307</w:t>
      </w:r>
    </w:p>
    <w:p w:rsidR="00AB7069" w:rsidRDefault="00AB7069">
      <w:pPr>
        <w:pStyle w:val="ConsPlusTitle"/>
        <w:jc w:val="center"/>
      </w:pPr>
    </w:p>
    <w:p w:rsidR="00AB7069" w:rsidRDefault="00AB7069">
      <w:pPr>
        <w:pStyle w:val="ConsPlusTitle"/>
        <w:jc w:val="center"/>
      </w:pPr>
      <w:r>
        <w:t>ОБ УТВЕРЖДЕНИИ ПОЛОЖЕНИЯ ПО ПРЕДОСТАВЛЕНИЮ СУБСИДИЙ</w:t>
      </w:r>
    </w:p>
    <w:p w:rsidR="00AB7069" w:rsidRDefault="00AB7069">
      <w:pPr>
        <w:pStyle w:val="ConsPlusTitle"/>
        <w:jc w:val="center"/>
      </w:pPr>
      <w:r>
        <w:t>СОЦИАЛЬНО ОРИЕНТИРОВАННЫМ НЕКОММЕРЧЕСКИМ ОРГАНИЗАЦИЯМ,</w:t>
      </w:r>
    </w:p>
    <w:p w:rsidR="00AB7069" w:rsidRDefault="00AB7069">
      <w:pPr>
        <w:pStyle w:val="ConsPlusTitle"/>
        <w:jc w:val="center"/>
      </w:pPr>
      <w:r>
        <w:t xml:space="preserve">НЕ ЯВЛЯЮЩИМСЯ МУНИЦИПАЛЬНЫМИ УЧРЕЖДЕНИЯМИ </w:t>
      </w:r>
      <w:proofErr w:type="gramStart"/>
      <w:r>
        <w:t>ПЕРМСКОГО</w:t>
      </w:r>
      <w:proofErr w:type="gramEnd"/>
    </w:p>
    <w:p w:rsidR="00AB7069" w:rsidRDefault="00AB7069">
      <w:pPr>
        <w:pStyle w:val="ConsPlusTitle"/>
        <w:jc w:val="center"/>
      </w:pPr>
      <w:r>
        <w:t>МУНИЦИПАЛЬНОГО РАЙОНА</w:t>
      </w:r>
    </w:p>
    <w:p w:rsidR="00AB7069" w:rsidRDefault="00AB7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7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069" w:rsidRDefault="00AB7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Пермского муниципального района</w:t>
            </w:r>
            <w:proofErr w:type="gramEnd"/>
          </w:p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6" w:history="1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31.12.2015 </w:t>
            </w:r>
            <w:hyperlink r:id="rId7" w:history="1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11" w:history="1">
        <w:r>
          <w:rPr>
            <w:color w:val="0000FF"/>
          </w:rPr>
          <w:t>статьей 51-6</w:t>
        </w:r>
      </w:hyperlink>
      <w:r>
        <w:t xml:space="preserve"> Устава муниципального образования "Пермский </w:t>
      </w:r>
      <w:proofErr w:type="gramStart"/>
      <w:r>
        <w:t>муниципальный</w:t>
      </w:r>
      <w:proofErr w:type="gramEnd"/>
      <w:r>
        <w:t xml:space="preserve"> район" постановляю: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t>1. Утвердить: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1.1.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по предоставлению субсидий социально ориентированным некоммерческим организациям, не являющимся муниципальными учреждениями Пермского </w:t>
      </w:r>
      <w:proofErr w:type="gramStart"/>
      <w:r>
        <w:t>муниципального</w:t>
      </w:r>
      <w:proofErr w:type="gramEnd"/>
      <w:r>
        <w:t xml:space="preserve"> района согласно приложению 1 к настоящему Постановлению;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1.2. </w:t>
      </w:r>
      <w:hyperlink w:anchor="P195" w:history="1">
        <w:r>
          <w:rPr>
            <w:color w:val="0000FF"/>
          </w:rPr>
          <w:t>Положение</w:t>
        </w:r>
      </w:hyperlink>
      <w:r>
        <w:t xml:space="preserve"> о комиссии по отбору заявок на предоставление субсидий социально ориентированным некоммерческим организациям согласно приложению 2 к настоящему Постановлению;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1.3. </w:t>
      </w:r>
      <w:hyperlink w:anchor="P229" w:history="1">
        <w:r>
          <w:rPr>
            <w:color w:val="0000FF"/>
          </w:rPr>
          <w:t>состав</w:t>
        </w:r>
      </w:hyperlink>
      <w:r>
        <w:t xml:space="preserve"> комиссии по отбору заявок на предоставление субсидий социально ориентированным некоммерческим организациям согласно приложению 3 к настоящему Постановлению (далее - конкурсная комиссия).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2. Администрация Пермского </w:t>
      </w:r>
      <w:proofErr w:type="gramStart"/>
      <w:r>
        <w:t>муниципального</w:t>
      </w:r>
      <w:proofErr w:type="gramEnd"/>
      <w:r>
        <w:t xml:space="preserve"> района вправе предоставлять субсидии социально ориентированным некоммерческим организациям, не являющимся муниципальными учреждениями Пермского </w:t>
      </w:r>
      <w:r>
        <w:lastRenderedPageBreak/>
        <w:t>муниципального района.</w:t>
      </w:r>
    </w:p>
    <w:p w:rsidR="00AB7069" w:rsidRDefault="00AB7069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 Постановление подлежит официальному опубликованию.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4. Со дня вступления в силу настоящего Постановления признать утратившим силу Постановление администрации Пермского муниципального района от 30.12.2010 N 2578 "Об утверждении Порядка предоставления субсидий Пермскому районному совету ветеранов войны и труда на проведение социально значимых мероприятий".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5. Контроль исполнения Постановления возложить на заместителя главы администрации муниципального района, руководителя аппарата администрации муниципального района </w:t>
      </w:r>
      <w:proofErr w:type="spellStart"/>
      <w:r>
        <w:t>В.К.Залазаева</w:t>
      </w:r>
      <w:proofErr w:type="spellEnd"/>
      <w:r>
        <w:t>.</w:t>
      </w:r>
    </w:p>
    <w:p w:rsidR="00AB7069" w:rsidRDefault="00AB7069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</w:pPr>
      <w:r>
        <w:t xml:space="preserve">Глава администрации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B7069" w:rsidRDefault="00AB7069">
      <w:pPr>
        <w:pStyle w:val="ConsPlusNormal"/>
        <w:jc w:val="right"/>
      </w:pPr>
      <w:r>
        <w:t>И.В.БЕДРИЙ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  <w:outlineLvl w:val="0"/>
      </w:pPr>
      <w:r>
        <w:t>Приложение 1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</w:pPr>
      <w:r>
        <w:t>УТВЕРЖДЕНО</w:t>
      </w:r>
    </w:p>
    <w:p w:rsidR="00AB7069" w:rsidRDefault="00AB7069">
      <w:pPr>
        <w:pStyle w:val="ConsPlusNormal"/>
        <w:jc w:val="right"/>
      </w:pPr>
      <w:r>
        <w:t>Постановлением</w:t>
      </w:r>
    </w:p>
    <w:p w:rsidR="00AB7069" w:rsidRDefault="00AB7069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B7069" w:rsidRDefault="00AB7069">
      <w:pPr>
        <w:pStyle w:val="ConsPlusNormal"/>
        <w:jc w:val="right"/>
      </w:pPr>
      <w:r>
        <w:t>от 12.08.2013 N 2307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Title"/>
        <w:jc w:val="center"/>
      </w:pPr>
      <w:bookmarkStart w:id="0" w:name="P41"/>
      <w:bookmarkEnd w:id="0"/>
      <w:r>
        <w:t>ПОЛОЖЕНИЕ</w:t>
      </w:r>
    </w:p>
    <w:p w:rsidR="00AB7069" w:rsidRDefault="00AB7069">
      <w:pPr>
        <w:pStyle w:val="ConsPlusTitle"/>
        <w:jc w:val="center"/>
      </w:pPr>
      <w:r>
        <w:t xml:space="preserve">ПО ПРЕДОСТАВЛЕНИЮ СУБСИДИЙ СОЦИАЛЬНО </w:t>
      </w:r>
      <w:proofErr w:type="gramStart"/>
      <w:r>
        <w:t>ОРИЕНТИРОВАННЫМ</w:t>
      </w:r>
      <w:proofErr w:type="gramEnd"/>
    </w:p>
    <w:p w:rsidR="00AB7069" w:rsidRDefault="00AB7069">
      <w:pPr>
        <w:pStyle w:val="ConsPlusTitle"/>
        <w:jc w:val="center"/>
      </w:pPr>
      <w:r>
        <w:t>НЕКОММЕРЧЕСКИМ ОРГАНИЗАЦИЯМ, НЕ ЯВЛЯЮЩИМСЯ МУНИЦИПАЛЬНЫМИ</w:t>
      </w:r>
    </w:p>
    <w:p w:rsidR="00AB7069" w:rsidRDefault="00AB7069">
      <w:pPr>
        <w:pStyle w:val="ConsPlusTitle"/>
        <w:jc w:val="center"/>
      </w:pPr>
      <w:r>
        <w:t>УЧРЕЖДЕНИЯМИ ПЕРМСКОГО МУНИЦИПАЛЬНОГО РАЙОНА</w:t>
      </w:r>
    </w:p>
    <w:p w:rsidR="00AB7069" w:rsidRDefault="00AB7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7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069" w:rsidRDefault="00AB7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Пермского муниципального района</w:t>
            </w:r>
            <w:proofErr w:type="gramEnd"/>
          </w:p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14" w:history="1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31.12.2015 </w:t>
            </w:r>
            <w:hyperlink r:id="rId15" w:history="1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7069" w:rsidRDefault="00AB7069">
      <w:pPr>
        <w:pStyle w:val="ConsPlusNormal"/>
        <w:jc w:val="both"/>
      </w:pPr>
    </w:p>
    <w:p w:rsidR="00AB7069" w:rsidRDefault="00AB7069">
      <w:pPr>
        <w:pStyle w:val="ConsPlusTitle"/>
        <w:jc w:val="center"/>
        <w:outlineLvl w:val="1"/>
      </w:pPr>
      <w:r>
        <w:t>1. Общие положения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t xml:space="preserve">1.1. Для целей настоящего Положения понятие "социально ориентированная некоммерческая организация" используется в значении, указанном в </w:t>
      </w:r>
      <w:hyperlink r:id="rId16" w:history="1">
        <w:r>
          <w:rPr>
            <w:color w:val="0000FF"/>
          </w:rPr>
          <w:t>пункте 2.1 статьи 2</w:t>
        </w:r>
      </w:hyperlink>
      <w:r>
        <w:t xml:space="preserve"> Федерального закона от 12 января 1996 г. N 7-ФЗ "О некоммерческих организациях". Критерием отнесения некоммерческой организации </w:t>
      </w:r>
      <w:proofErr w:type="gramStart"/>
      <w:r>
        <w:t>к</w:t>
      </w:r>
      <w:proofErr w:type="gramEnd"/>
      <w:r>
        <w:t xml:space="preserve"> социально </w:t>
      </w:r>
      <w:proofErr w:type="gramStart"/>
      <w:r>
        <w:t>ориентированным</w:t>
      </w:r>
      <w:proofErr w:type="gramEnd"/>
      <w:r>
        <w:t xml:space="preserve"> являются предусмотренные в ее учредительных документах предмет, цели и виды деятельности.</w:t>
      </w:r>
    </w:p>
    <w:p w:rsidR="00AB7069" w:rsidRDefault="00AB7069">
      <w:pPr>
        <w:pStyle w:val="ConsPlusNormal"/>
        <w:spacing w:before="280"/>
        <w:ind w:firstLine="540"/>
        <w:jc w:val="both"/>
      </w:pPr>
      <w:bookmarkStart w:id="1" w:name="P52"/>
      <w:bookmarkEnd w:id="1"/>
      <w:r>
        <w:t>1.2. В соответствии с настоящим Положением социально ориентированным некоммерческим организациям, не являющимся муниципальными учреждениями (далее - некоммерческие организации), предоставляются субсидии за счет средств бюджета Пермского муниципального района для обеспечения следующих расходов: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1.2.1. по информационно-консультационному обслуживанию людей с ограниченными возможностями, ветеранов войны, труда, Вооруженных Сил и правоохранительных органов, людей пожилого возраста (далее - инвалиды и ветераны) по вопросам социальных гарантий и льгот, иным вопросам действующего законодательства;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1.2.2. по проведению мероприятий по социальной адаптации инвалидов и ветеранов в современном обществе;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1.2.3. по проведению праздничных, зрелищных, культурно-массовых, туристических и спортивных мероприятий для инвалидов и ветеранов;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1.2.4. по проведению мероприятий, выполнению работ по увековечению памяти павших при защите Отечества;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1.2.5. по оказанию материальной помощи инвалидам, ветеранам;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1.2.6. по проведению мероприятий в области пропаганды здорового образа жизни, улучшения морально-психологического состояния, содействия духовному развитию личности, повышению качества жизни инвалидов и ветеранов;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1.2.7. по информированию населения через средства массовой информации о социально значимой деятельности некоммерческих организаций;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1.2.8. по проведению иных социально значимых мероприятий (оказанию услуг) для инвалидов и ветеранов.</w:t>
      </w:r>
    </w:p>
    <w:p w:rsidR="00AB7069" w:rsidRDefault="00AB7069">
      <w:pPr>
        <w:pStyle w:val="ConsPlusNormal"/>
        <w:spacing w:before="280"/>
        <w:ind w:firstLine="540"/>
        <w:jc w:val="both"/>
      </w:pPr>
      <w:bookmarkStart w:id="2" w:name="P61"/>
      <w:bookmarkEnd w:id="2"/>
      <w:r>
        <w:t xml:space="preserve">1.3. За счет предоставленных субсидий социально ориентированные некоммерческие организации вправе осуществлять следующие расходы на </w:t>
      </w:r>
      <w:r>
        <w:lastRenderedPageBreak/>
        <w:t>свое содержание и ведение уставной деятельности: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оплата труда;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оплата товаров, работ, услуг;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арендная плата;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уплата налогов, сборов, страховых взносов и иных обязательных платежей в бюджетную систему Российской Федерации.</w:t>
      </w:r>
    </w:p>
    <w:p w:rsidR="00AB7069" w:rsidRDefault="00AB7069">
      <w:pPr>
        <w:pStyle w:val="ConsPlusNormal"/>
        <w:spacing w:before="280"/>
        <w:ind w:firstLine="540"/>
        <w:jc w:val="both"/>
      </w:pPr>
      <w:bookmarkStart w:id="3" w:name="P66"/>
      <w:bookmarkEnd w:id="3"/>
      <w:r>
        <w:t>1.4. 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расходы на поддержку политических партий и кампаний;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расходы на проведение митингов, демонстраций, пикетирований;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расходы на фундаментальные научные исследования;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расходы на приобретение алкогольных напитков и табачной продукции;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уплата штрафов.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1.5. Субсидии предоставляются на безвозмездной и безвозвратной основе. Расходование субсидии осуществляется в соответствии со сметой, утвержденной руководителем некоммерческой организации.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1.6. Предоставленные субсидии должны быть использованы в сроки, предусмотренные соглашением о предоставлении субсидий.</w:t>
      </w:r>
    </w:p>
    <w:p w:rsidR="00AB7069" w:rsidRDefault="00AB706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27.03.2014 N 1045)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Title"/>
        <w:jc w:val="center"/>
        <w:outlineLvl w:val="1"/>
      </w:pPr>
      <w:r>
        <w:t>2. Порядок предоставления субсидий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t>2.1. Субсидии предоставляются некоммерческим организациям: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2.1.1. зарегистрированным и (или) осуществляющим деятельность на территории Пермского </w:t>
      </w:r>
      <w:proofErr w:type="gramStart"/>
      <w:r>
        <w:t>муниципального</w:t>
      </w:r>
      <w:proofErr w:type="gramEnd"/>
      <w:r>
        <w:t xml:space="preserve"> района;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2.1.2. не имеющим просроченной задолженности по налоговым и иным обязательным платежам в бюджетную систему Российской Федерации.</w:t>
      </w:r>
    </w:p>
    <w:p w:rsidR="00AB7069" w:rsidRDefault="00AB7069">
      <w:pPr>
        <w:pStyle w:val="ConsPlusNormal"/>
        <w:spacing w:before="280"/>
        <w:ind w:firstLine="540"/>
        <w:jc w:val="both"/>
      </w:pPr>
      <w:bookmarkStart w:id="4" w:name="P82"/>
      <w:bookmarkEnd w:id="4"/>
      <w:r>
        <w:lastRenderedPageBreak/>
        <w:t xml:space="preserve">2.2. Получатели субсидии ежегодно представляют заявку на предоставление субсидии в аппарат администрации Пермского </w:t>
      </w:r>
      <w:proofErr w:type="gramStart"/>
      <w:r>
        <w:t>муниципального</w:t>
      </w:r>
      <w:proofErr w:type="gramEnd"/>
      <w:r>
        <w:t xml:space="preserve"> района (далее - аппарат администрации). </w:t>
      </w:r>
      <w:hyperlink w:anchor="P132" w:history="1">
        <w:r>
          <w:rPr>
            <w:color w:val="0000FF"/>
          </w:rPr>
          <w:t>Заявка</w:t>
        </w:r>
      </w:hyperlink>
      <w:r>
        <w:t xml:space="preserve"> подается по форме согласно приложению 1 к настоящему Положению в срок до 1 сентября текущего года. К заявке прилагаются:</w:t>
      </w:r>
    </w:p>
    <w:p w:rsidR="00AB7069" w:rsidRDefault="00AB7069">
      <w:pPr>
        <w:pStyle w:val="ConsPlusNormal"/>
        <w:jc w:val="both"/>
      </w:pPr>
      <w:r>
        <w:t xml:space="preserve">(в ред. Постановлений Администрации Пермского </w:t>
      </w:r>
      <w:proofErr w:type="gramStart"/>
      <w:r>
        <w:t>муниципального</w:t>
      </w:r>
      <w:proofErr w:type="gramEnd"/>
      <w:r>
        <w:t xml:space="preserve"> района от 27.03.2014 </w:t>
      </w:r>
      <w:hyperlink r:id="rId18" w:history="1">
        <w:r>
          <w:rPr>
            <w:color w:val="0000FF"/>
          </w:rPr>
          <w:t>N 1045</w:t>
        </w:r>
      </w:hyperlink>
      <w:r>
        <w:t xml:space="preserve">, от 31.12.2015 </w:t>
      </w:r>
      <w:hyperlink r:id="rId19" w:history="1">
        <w:r>
          <w:rPr>
            <w:color w:val="0000FF"/>
          </w:rPr>
          <w:t>N 1753</w:t>
        </w:r>
      </w:hyperlink>
      <w:r>
        <w:t>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2.2.1. копии учредительных документов;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2.2.2. выписка из Единого государственного реестра юридических лиц;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2.2.3. копия свидетельства о постановке на учет в налоговом органе;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2.2.4. смета расходов, на которые запрашивается субсидия.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2.3. Заявка считается принятой с момента поступления в аппарат администрации полного пакета документов.</w:t>
      </w:r>
    </w:p>
    <w:p w:rsidR="00AB7069" w:rsidRDefault="00AB70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2.4. Аппарат администрации в течение 5 рабочих дней рассматривает заявку на соответствие требованиям и условиям, указанным в </w:t>
      </w:r>
      <w:hyperlink w:anchor="P52" w:history="1">
        <w:r>
          <w:rPr>
            <w:color w:val="0000FF"/>
          </w:rPr>
          <w:t>пунктах 1.2</w:t>
        </w:r>
      </w:hyperlink>
      <w:r>
        <w:t xml:space="preserve">, </w:t>
      </w:r>
      <w:hyperlink w:anchor="P61" w:history="1">
        <w:r>
          <w:rPr>
            <w:color w:val="0000FF"/>
          </w:rPr>
          <w:t>1.3</w:t>
        </w:r>
      </w:hyperlink>
      <w:r>
        <w:t xml:space="preserve">, </w:t>
      </w:r>
      <w:hyperlink w:anchor="P66" w:history="1">
        <w:r>
          <w:rPr>
            <w:color w:val="0000FF"/>
          </w:rPr>
          <w:t>1.4</w:t>
        </w:r>
      </w:hyperlink>
      <w:r>
        <w:t xml:space="preserve">, </w:t>
      </w:r>
      <w:hyperlink w:anchor="P82" w:history="1">
        <w:r>
          <w:rPr>
            <w:color w:val="0000FF"/>
          </w:rPr>
          <w:t>2.2</w:t>
        </w:r>
      </w:hyperlink>
      <w:r>
        <w:t xml:space="preserve"> настоящего Положения, и направляет заявки в комиссию.</w:t>
      </w:r>
    </w:p>
    <w:p w:rsidR="00AB7069" w:rsidRDefault="00AB706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Заявки рассматриваются комиссией. В процессе рассмотрения заявок на предоставление субсидий комиссия вправе приглашать на свои заседания представителей некоммерческой организации, задавать им вопросы и запрашивать у них информацию (в том числе документы).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2.5. Протокол заседания комиссии со списком некоммерческих организаций и размерами предоставляемых субсидий передается в аппарат администрации.</w:t>
      </w:r>
    </w:p>
    <w:p w:rsidR="00AB7069" w:rsidRDefault="00AB7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Расходы на предоставление субсидий некоммерческим организациям планируются в бюджете района в соответствии с решением комиссии.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 Предоставление субсидий осуществляется на основании соглашения, заключаемого в течение 20 рабочих дней после принятия решения о бюджете Пермского муниципального района на очередной финансовый год и плановый период между аппаратом администрации и некоммерческой организацией. В соглашении должны быть определены:</w:t>
      </w:r>
    </w:p>
    <w:p w:rsidR="00AB7069" w:rsidRDefault="00AB7069">
      <w:pPr>
        <w:pStyle w:val="ConsPlusNormal"/>
        <w:jc w:val="both"/>
      </w:pPr>
      <w:r>
        <w:lastRenderedPageBreak/>
        <w:t xml:space="preserve">(в ред. Постановлений Администрации Пермского </w:t>
      </w:r>
      <w:proofErr w:type="gramStart"/>
      <w:r>
        <w:t>муниципального</w:t>
      </w:r>
      <w:proofErr w:type="gramEnd"/>
      <w:r>
        <w:t xml:space="preserve"> района от 27.03.2014 </w:t>
      </w:r>
      <w:hyperlink r:id="rId23" w:history="1">
        <w:r>
          <w:rPr>
            <w:color w:val="0000FF"/>
          </w:rPr>
          <w:t>N 1045</w:t>
        </w:r>
      </w:hyperlink>
      <w:r>
        <w:t xml:space="preserve">, от 31.12.2015 </w:t>
      </w:r>
      <w:hyperlink r:id="rId24" w:history="1">
        <w:r>
          <w:rPr>
            <w:color w:val="0000FF"/>
          </w:rPr>
          <w:t>N 1753</w:t>
        </w:r>
      </w:hyperlink>
      <w:r>
        <w:t>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2.6.1. сроки предоставления и использования субсидий;</w:t>
      </w:r>
    </w:p>
    <w:p w:rsidR="00AB7069" w:rsidRDefault="00AB70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2.6.2. размеры субсидий;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2.6.3.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Пермского </w:t>
      </w:r>
      <w:proofErr w:type="gramStart"/>
      <w:r>
        <w:t>муниципального</w:t>
      </w:r>
      <w:proofErr w:type="gramEnd"/>
      <w:r>
        <w:t xml:space="preserve"> района от 31.12.2015 N 1753;</w:t>
      </w:r>
    </w:p>
    <w:p w:rsidR="00AB7069" w:rsidRDefault="00AB7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7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069" w:rsidRDefault="00AB706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B7069" w:rsidRDefault="00AB706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AB7069" w:rsidRDefault="00AB7069">
      <w:pPr>
        <w:pStyle w:val="ConsPlusNormal"/>
        <w:spacing w:before="360"/>
        <w:ind w:firstLine="540"/>
        <w:jc w:val="both"/>
      </w:pPr>
      <w:r>
        <w:t>2.6.3. порядок и сроки предоставления отчетности об использовании субсидий;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2.6.4. порядок возврата предоставленных субсидий в случае нарушения условий, установленных при их предоставлении;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2.6.5.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2.6.6. контроль целевого использования субсидий.</w:t>
      </w:r>
    </w:p>
    <w:p w:rsidR="00AB7069" w:rsidRDefault="00AB70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2.7. Предоставление субсидий осуществляется в пределах объемов бюджетных средств, предусмотренных в решении Земского Собрания Пермского муниципального района о бюджете Пермского муниципального района на очередной финансовый год и плановый период, в соответствии со сводной бюджетной росписью бюджета, кассовым планом и в пределах лимитов бюджетных обязательств, предусмотренных на указанные цели.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2.8. Аппарат администрации перечисляет субсидию на счет некоммерческой организации в размерах и в сроки, определенные соглашением о предоставлении субсидии.</w:t>
      </w:r>
    </w:p>
    <w:p w:rsidR="00AB7069" w:rsidRDefault="00AB7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Title"/>
        <w:jc w:val="center"/>
        <w:outlineLvl w:val="1"/>
      </w:pPr>
      <w:r>
        <w:t>3. Отчетность и контроль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lastRenderedPageBreak/>
        <w:t>3.1. Форма и сроки представления некоммерческой организацией отчета о расходовании субсидии устанавливаются соглашением о предоставлении субсидии.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3.2. Некоммерческая организация несет ответственность за использование средств субсидии в соответствии с условиями соглашения.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Получатели субсидий представляют в аппарат администрации отчеты об использовании субсидий по форме, установленной уполномоченным органом, в сроки, предусмотренные соглашением о предоставлении субсидий.</w:t>
      </w:r>
    </w:p>
    <w:p w:rsidR="00AB7069" w:rsidRDefault="00AB7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3.3. Аппарат администрации осуществляет проверку соблюдения получателем условий, установленных при предоставлении субсидии, в том числе достоверность представленного отчета фактическому состоянию.</w:t>
      </w:r>
    </w:p>
    <w:p w:rsidR="00AB7069" w:rsidRDefault="00AB7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3.4. В случае невыполнения и (или) нарушения условий, установленных соглашением о предоставлении субсидии, администрация района принимает решение о приостановлении перечисления средств до устранения нарушений или о возврате ранее перечисленных сумм в бюджет Пермского муниципального района.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В случае принятия администрацией района решения о возврате субсидии в бюджет района возврат сре</w:t>
      </w:r>
      <w:proofErr w:type="gramStart"/>
      <w:r>
        <w:t>дств пр</w:t>
      </w:r>
      <w:proofErr w:type="gramEnd"/>
      <w:r>
        <w:t>оизводится получателем субсидии в течение 20 дней с момента получения соответствующего требования.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3.5.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Пермского </w:t>
      </w:r>
      <w:proofErr w:type="gramStart"/>
      <w:r>
        <w:t>муниципального</w:t>
      </w:r>
      <w:proofErr w:type="gramEnd"/>
      <w:r>
        <w:t xml:space="preserve"> района от 27.03.2014 N 1045.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  <w:outlineLvl w:val="1"/>
      </w:pPr>
      <w:r>
        <w:t>Приложение 1</w:t>
      </w:r>
    </w:p>
    <w:p w:rsidR="00AB7069" w:rsidRDefault="00AB7069">
      <w:pPr>
        <w:pStyle w:val="ConsPlusNormal"/>
        <w:jc w:val="right"/>
      </w:pPr>
      <w:r>
        <w:t>к Положению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center"/>
      </w:pPr>
      <w:bookmarkStart w:id="5" w:name="P132"/>
      <w:bookmarkEnd w:id="5"/>
      <w:r>
        <w:t>ЗАЯВКА</w:t>
      </w:r>
    </w:p>
    <w:p w:rsidR="00AB7069" w:rsidRDefault="00AB7069">
      <w:pPr>
        <w:pStyle w:val="ConsPlusNormal"/>
        <w:jc w:val="center"/>
      </w:pPr>
      <w:r>
        <w:t>на предоставление субсидий</w:t>
      </w:r>
    </w:p>
    <w:p w:rsidR="00AB7069" w:rsidRDefault="00AB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706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B7069" w:rsidRDefault="00AB7069">
            <w:pPr>
              <w:pStyle w:val="ConsPlusNormal"/>
            </w:pPr>
          </w:p>
        </w:tc>
      </w:tr>
      <w:tr w:rsidR="00AB706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B7069" w:rsidRDefault="00AB7069">
            <w:pPr>
              <w:pStyle w:val="ConsPlusNormal"/>
              <w:jc w:val="center"/>
            </w:pPr>
            <w:r>
              <w:lastRenderedPageBreak/>
              <w:t>(полное наименование некоммерческой организации)</w:t>
            </w:r>
          </w:p>
        </w:tc>
      </w:tr>
    </w:tbl>
    <w:p w:rsidR="00AB7069" w:rsidRDefault="00AB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AB7069">
        <w:tc>
          <w:tcPr>
            <w:tcW w:w="6350" w:type="dxa"/>
          </w:tcPr>
          <w:p w:rsidR="00AB7069" w:rsidRDefault="00AB7069">
            <w:pPr>
              <w:pStyle w:val="ConsPlusNormal"/>
              <w:jc w:val="both"/>
            </w:pPr>
            <w:r>
              <w:t>Сокращенное наименование некоммерческой организации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Индивидуальный номер налогоплательщика (ИНН)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Телефон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Сайт в сети Интернет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Наименование должности руководителя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Численность учредителей (участников, членов)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взносы учредителей (участников, членов)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гранты и пожертвования юридических лиц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пожертвования физических лиц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  <w:tr w:rsidR="00AB7069">
        <w:tc>
          <w:tcPr>
            <w:tcW w:w="6350" w:type="dxa"/>
          </w:tcPr>
          <w:p w:rsidR="00AB7069" w:rsidRDefault="00AB7069">
            <w:pPr>
              <w:pStyle w:val="ConsPlusNormal"/>
            </w:pPr>
            <w: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2721" w:type="dxa"/>
          </w:tcPr>
          <w:p w:rsidR="00AB7069" w:rsidRDefault="00AB7069">
            <w:pPr>
              <w:pStyle w:val="ConsPlusNormal"/>
            </w:pPr>
          </w:p>
        </w:tc>
      </w:tr>
    </w:tbl>
    <w:p w:rsidR="00AB7069" w:rsidRDefault="00AB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706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B7069" w:rsidRDefault="00AB7069">
            <w:pPr>
              <w:pStyle w:val="ConsPlusNormal"/>
              <w:jc w:val="center"/>
            </w:pPr>
            <w:r>
              <w:t>Информация о видах деятельности, осуществляемых некоммерческой организацией</w:t>
            </w:r>
          </w:p>
        </w:tc>
      </w:tr>
      <w:tr w:rsidR="00AB706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B7069" w:rsidRDefault="00AB7069">
            <w:pPr>
              <w:pStyle w:val="ConsPlusNormal"/>
            </w:pPr>
          </w:p>
        </w:tc>
      </w:tr>
    </w:tbl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  <w:outlineLvl w:val="0"/>
      </w:pPr>
      <w:r>
        <w:t>Приложение 2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</w:pPr>
      <w:r>
        <w:t>УТВЕРЖДЕНО</w:t>
      </w:r>
    </w:p>
    <w:p w:rsidR="00AB7069" w:rsidRDefault="00AB7069">
      <w:pPr>
        <w:pStyle w:val="ConsPlusNormal"/>
        <w:jc w:val="right"/>
      </w:pPr>
      <w:r>
        <w:t>Постановлением</w:t>
      </w:r>
    </w:p>
    <w:p w:rsidR="00AB7069" w:rsidRDefault="00AB7069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B7069" w:rsidRDefault="00AB7069">
      <w:pPr>
        <w:pStyle w:val="ConsPlusNormal"/>
        <w:jc w:val="right"/>
      </w:pPr>
      <w:r>
        <w:t>от 12.08.2013 N 2307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Title"/>
        <w:jc w:val="center"/>
      </w:pPr>
      <w:bookmarkStart w:id="6" w:name="P195"/>
      <w:bookmarkEnd w:id="6"/>
      <w:r>
        <w:t>ПОЛОЖЕНИЕ</w:t>
      </w:r>
    </w:p>
    <w:p w:rsidR="00AB7069" w:rsidRDefault="00AB7069">
      <w:pPr>
        <w:pStyle w:val="ConsPlusTitle"/>
        <w:jc w:val="center"/>
      </w:pPr>
      <w:r>
        <w:t>О КОМИССИИ ПО ОТБОРУ ЗАЯВОК НА ПРЕДОСТАВЛЕНИЕ СУБСИДИЙ</w:t>
      </w:r>
    </w:p>
    <w:p w:rsidR="00AB7069" w:rsidRDefault="00AB7069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AB7069" w:rsidRDefault="00AB7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7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069" w:rsidRDefault="00AB7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Пермского муниципального района</w:t>
            </w:r>
            <w:proofErr w:type="gramEnd"/>
          </w:p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>от 31.12.2015 N 1753)</w:t>
            </w:r>
          </w:p>
        </w:tc>
      </w:tr>
    </w:tbl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t>1. Комиссия является коллегиальным органом. В ее состав входят председатель комиссии, секретарь комиссии и члены комиссии.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1.1. Председатель комиссии организует работу комиссии.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1.2. Секретарь комиссии оповещает членов комиссии о времени и месте заседания комиссии, ведет протоколы заседаний комиссии.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 Деятельность комиссии: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2.1. члены комиссии работают на общественных началах и принимают личное участие в ее работе;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2.2. формой работы комиссии является ее заседание;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 xml:space="preserve">2.3. комиссия вправе приглашать на свои заседания представителей некоммерческой организации, задавать им вопросы и запрашивать у них </w:t>
      </w:r>
      <w:r>
        <w:lastRenderedPageBreak/>
        <w:t>информацию (в том числе документы);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2.4. заседание комиссии является правомочным, если на нем присутствует большинство от общего числа членов конкурсной комиссии;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При равенстве голосов принимается решение, за которое проголосовал председатель комиссии;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2.6. решения комиссии оформляются протоколом, который подписывают члены комиссии, присутствовавшие на заседании. В протоколе заседания комиссии указывается особое мнение членов конкурсной комиссии (при его наличии).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 Рассмотрение поступивших заявок включает в себя: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3.1. Рассмотрение смет расходов.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3.2. Решение о предоставлении субсидий и их размерах определяется путем открытого голосования и оформляется протоколом.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3.3. Член комиссии вправе знакомиться с документами заявок на предоставление субсидий.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3.4.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3.5. Комиссия в течение 3 рабочих дней со дня рассмотрения заявок письменно извещает аппарат администрации о предложениях по предоставлению субсидий, их размерах и возвращает рассмотренные заявки в аппарат администрации.</w:t>
      </w:r>
    </w:p>
    <w:p w:rsidR="00AB7069" w:rsidRDefault="00AB7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31.12.2015 N 1753)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right"/>
        <w:outlineLvl w:val="0"/>
      </w:pPr>
      <w:r>
        <w:t>Приложение 3</w:t>
      </w:r>
    </w:p>
    <w:p w:rsidR="00AB7069" w:rsidRDefault="00AB7069">
      <w:pPr>
        <w:pStyle w:val="ConsPlusNormal"/>
        <w:jc w:val="right"/>
      </w:pPr>
      <w:r>
        <w:t>к Постановлению</w:t>
      </w:r>
    </w:p>
    <w:p w:rsidR="00AB7069" w:rsidRDefault="00AB7069">
      <w:pPr>
        <w:pStyle w:val="ConsPlusNormal"/>
        <w:jc w:val="right"/>
      </w:pPr>
      <w:r>
        <w:t>от 12.08.2013 N 2307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Title"/>
        <w:jc w:val="center"/>
      </w:pPr>
      <w:bookmarkStart w:id="7" w:name="P229"/>
      <w:bookmarkEnd w:id="7"/>
      <w:r>
        <w:t>СОСТАВ</w:t>
      </w:r>
    </w:p>
    <w:p w:rsidR="00AB7069" w:rsidRDefault="00AB7069">
      <w:pPr>
        <w:pStyle w:val="ConsPlusTitle"/>
        <w:jc w:val="center"/>
      </w:pPr>
      <w:r>
        <w:t xml:space="preserve">КОМИССИИ ПО ОТБОРУ ЗАЯВОК НА ПРЕДОСТАВЛЕНИЕ </w:t>
      </w:r>
      <w:r>
        <w:lastRenderedPageBreak/>
        <w:t>СУБСИДИЙ</w:t>
      </w:r>
    </w:p>
    <w:p w:rsidR="00AB7069" w:rsidRDefault="00AB7069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AB7069" w:rsidRDefault="00AB7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7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069" w:rsidRDefault="00AB70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Пермского муниципального района</w:t>
            </w:r>
            <w:proofErr w:type="gramEnd"/>
          </w:p>
          <w:p w:rsidR="00AB7069" w:rsidRDefault="00AB7069">
            <w:pPr>
              <w:pStyle w:val="ConsPlusNormal"/>
              <w:jc w:val="center"/>
            </w:pPr>
            <w:r>
              <w:rPr>
                <w:color w:val="392C69"/>
              </w:rPr>
              <w:t>от 31.12.2015 N 1753)</w:t>
            </w:r>
          </w:p>
        </w:tc>
      </w:tr>
    </w:tbl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ind w:firstLine="540"/>
        <w:jc w:val="both"/>
      </w:pPr>
      <w:r>
        <w:t>Председатель комиссии: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заместитель главы администрации Пермского муниципального района, руководитель аппарата администрации муниципального района.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Члены комиссии: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заместитель главы администрации Пермского муниципального района по социальному развитию - заместитель председателя комиссии;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заместитель главы администрации Пермского муниципального района по экономическому развитию, начальник финансово-экономического управления;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начальник отдела внутренней политики аппарата администрации Пермского муниципального района.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Секретарь комиссии:</w:t>
      </w:r>
    </w:p>
    <w:p w:rsidR="00AB7069" w:rsidRDefault="00AB7069">
      <w:pPr>
        <w:pStyle w:val="ConsPlusNormal"/>
        <w:spacing w:before="280"/>
        <w:ind w:firstLine="540"/>
        <w:jc w:val="both"/>
      </w:pPr>
      <w:r>
        <w:t>главный специалист отдела внутренней политики аппарата администрации Пермского муниципального района.</w:t>
      </w: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jc w:val="both"/>
      </w:pPr>
    </w:p>
    <w:p w:rsidR="00AB7069" w:rsidRDefault="00AB70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CE0" w:rsidRDefault="005C7CE0">
      <w:bookmarkStart w:id="8" w:name="_GoBack"/>
      <w:bookmarkEnd w:id="8"/>
    </w:p>
    <w:sectPr w:rsidR="005C7CE0" w:rsidSect="0053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69"/>
    <w:rsid w:val="0012588B"/>
    <w:rsid w:val="005C7CE0"/>
    <w:rsid w:val="00654791"/>
    <w:rsid w:val="008F464C"/>
    <w:rsid w:val="00AB7069"/>
    <w:rsid w:val="00B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8B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7069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AB7069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AB706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8B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7069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AB7069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AB706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57F60048EFADE939E2983D2D7F9F2BA5EFB17E94CA9F6596DC3982C872025518443A30C0D7CD0317EDA0B5D662C47CB7C867941753DE5VAi0D" TargetMode="External"/><Relationship Id="rId13" Type="http://schemas.openxmlformats.org/officeDocument/2006/relationships/hyperlink" Target="consultantplus://offline/ref=24857F60048EFADE939E378EC4BBA4F9B157A213ED46A1A1013BC5CF73D7267011C445F64F4A75D138758E5A1E3875148D378B7A5D693DE6BEB86E60V8i8D" TargetMode="External"/><Relationship Id="rId18" Type="http://schemas.openxmlformats.org/officeDocument/2006/relationships/hyperlink" Target="consultantplus://offline/ref=24857F60048EFADE939E378EC4BBA4F9B157A213ED46A1A1063FC5CF73D7267011C445F64F4A75D138758E5A1E3875148D378B7A5D693DE6BEB86E60V8i8D" TargetMode="External"/><Relationship Id="rId26" Type="http://schemas.openxmlformats.org/officeDocument/2006/relationships/hyperlink" Target="consultantplus://offline/ref=24857F60048EFADE939E378EC4BBA4F9B157A213ED46A1A1013BC5CF73D7267011C445F64F4A75D138758E5B1A3875148D378B7A5D693DE6BEB86E60V8i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857F60048EFADE939E378EC4BBA4F9B157A213ED46A1A1013BC5CF73D7267011C445F64F4A75D138758E5B183875148D378B7A5D693DE6BEB86E60V8i8D" TargetMode="External"/><Relationship Id="rId34" Type="http://schemas.openxmlformats.org/officeDocument/2006/relationships/hyperlink" Target="consultantplus://offline/ref=24857F60048EFADE939E378EC4BBA4F9B157A213ED46A1A1013BC5CF73D7267011C445F64F4A75D138758E5B103875148D378B7A5D693DE6BEB86E60V8i8D" TargetMode="External"/><Relationship Id="rId7" Type="http://schemas.openxmlformats.org/officeDocument/2006/relationships/hyperlink" Target="consultantplus://offline/ref=24857F60048EFADE939E378EC4BBA4F9B157A213ED46A1A1013BC5CF73D7267011C445F64F4A75D138758E5A1C3875148D378B7A5D693DE6BEB86E60V8i8D" TargetMode="External"/><Relationship Id="rId12" Type="http://schemas.openxmlformats.org/officeDocument/2006/relationships/hyperlink" Target="consultantplus://offline/ref=24857F60048EFADE939E378EC4BBA4F9B157A213ED46A1A1013BC5CF73D7267011C445F64F4A75D138758E5A1F3875148D378B7A5D693DE6BEB86E60V8i8D" TargetMode="External"/><Relationship Id="rId17" Type="http://schemas.openxmlformats.org/officeDocument/2006/relationships/hyperlink" Target="consultantplus://offline/ref=24857F60048EFADE939E378EC4BBA4F9B157A213ED46A1A1063FC5CF73D7267011C445F64F4A75D138758E5A1F3875148D378B7A5D693DE6BEB86E60V8i8D" TargetMode="External"/><Relationship Id="rId25" Type="http://schemas.openxmlformats.org/officeDocument/2006/relationships/hyperlink" Target="consultantplus://offline/ref=24857F60048EFADE939E378EC4BBA4F9B157A213ED46A1A1013BC5CF73D7267011C445F64F4A75D138758E5B1B3875148D378B7A5D693DE6BEB86E60V8i8D" TargetMode="External"/><Relationship Id="rId33" Type="http://schemas.openxmlformats.org/officeDocument/2006/relationships/hyperlink" Target="consultantplus://offline/ref=24857F60048EFADE939E378EC4BBA4F9B157A213ED46A1A1013BC5CF73D7267011C445F64F4A75D138758E5B113875148D378B7A5D693DE6BEB86E60V8i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857F60048EFADE939E2983D2D7F9F2BA5FF51CED43A9F6596DC3982C872025518443A30E0A73846931DB571B313F45C87C84785DV7i7D" TargetMode="External"/><Relationship Id="rId20" Type="http://schemas.openxmlformats.org/officeDocument/2006/relationships/hyperlink" Target="consultantplus://offline/ref=24857F60048EFADE939E378EC4BBA4F9B157A213ED46A1A1013BC5CF73D7267011C445F64F4A75D138758E5B193875148D378B7A5D693DE6BEB86E60V8i8D" TargetMode="External"/><Relationship Id="rId29" Type="http://schemas.openxmlformats.org/officeDocument/2006/relationships/hyperlink" Target="consultantplus://offline/ref=24857F60048EFADE939E378EC4BBA4F9B157A213ED46A1A1013BC5CF73D7267011C445F64F4A75D138758E5B1C3875148D378B7A5D693DE6BEB86E60V8i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57F60048EFADE939E378EC4BBA4F9B157A213ED46A1A1063FC5CF73D7267011C445F64F4A75D138758E5A1C3875148D378B7A5D693DE6BEB86E60V8i8D" TargetMode="External"/><Relationship Id="rId11" Type="http://schemas.openxmlformats.org/officeDocument/2006/relationships/hyperlink" Target="consultantplus://offline/ref=24857F60048EFADE939E378EC4BBA4F9B157A213ED46A4A8003DC5CF73D7267011C445F64F4A75D13073850E48777448CB6098785E693FE7A2VBiAD" TargetMode="External"/><Relationship Id="rId24" Type="http://schemas.openxmlformats.org/officeDocument/2006/relationships/hyperlink" Target="consultantplus://offline/ref=24857F60048EFADE939E378EC4BBA4F9B157A213ED46A1A1013BC5CF73D7267011C445F64F4A75D138758E5B183875148D378B7A5D693DE6BEB86E60V8i8D" TargetMode="External"/><Relationship Id="rId32" Type="http://schemas.openxmlformats.org/officeDocument/2006/relationships/hyperlink" Target="consultantplus://offline/ref=24857F60048EFADE939E378EC4BBA4F9B157A213ED46A1A1013BC5CF73D7267011C445F64F4A75D138758E5B1E3875148D378B7A5D693DE6BEB86E60V8i8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4857F60048EFADE939E378EC4BBA4F9B157A213ED46A1A1013BC5CF73D7267011C445F64F4A75D138758E5A113875148D378B7A5D693DE6BEB86E60V8i8D" TargetMode="External"/><Relationship Id="rId23" Type="http://schemas.openxmlformats.org/officeDocument/2006/relationships/hyperlink" Target="consultantplus://offline/ref=24857F60048EFADE939E378EC4BBA4F9B157A213ED46A1A1063FC5CF73D7267011C445F64F4A75D138758E5A113875148D378B7A5D693DE6BEB86E60V8i8D" TargetMode="External"/><Relationship Id="rId28" Type="http://schemas.openxmlformats.org/officeDocument/2006/relationships/hyperlink" Target="consultantplus://offline/ref=24857F60048EFADE939E378EC4BBA4F9B157A213ED46A1A1013BC5CF73D7267011C445F64F4A75D138758E5B183875148D378B7A5D693DE6BEB86E60V8i8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4857F60048EFADE939E2983D2D7F9F2BA5FF51CED43A9F6596DC3982C87202543841BAF0E0C66D0396B8C5A1BV3i3D" TargetMode="External"/><Relationship Id="rId19" Type="http://schemas.openxmlformats.org/officeDocument/2006/relationships/hyperlink" Target="consultantplus://offline/ref=24857F60048EFADE939E378EC4BBA4F9B157A213ED46A1A1013BC5CF73D7267011C445F64F4A75D138758E5A103875148D378B7A5D693DE6BEB86E60V8i8D" TargetMode="External"/><Relationship Id="rId31" Type="http://schemas.openxmlformats.org/officeDocument/2006/relationships/hyperlink" Target="consultantplus://offline/ref=24857F60048EFADE939E378EC4BBA4F9B157A213ED46A1A1063FC5CF73D7267011C445F64F4A75D138758E5A103875148D378B7A5D693DE6BEB86E60V8i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57F60048EFADE939E2983D2D7F9F2BA58FE1EEF43A9F6596DC3982C87202543841BAF0E0C66D0396B8C5A1BV3i3D" TargetMode="External"/><Relationship Id="rId14" Type="http://schemas.openxmlformats.org/officeDocument/2006/relationships/hyperlink" Target="consultantplus://offline/ref=24857F60048EFADE939E378EC4BBA4F9B157A213ED46A1A1063FC5CF73D7267011C445F64F4A75D138758E5A1C3875148D378B7A5D693DE6BEB86E60V8i8D" TargetMode="External"/><Relationship Id="rId22" Type="http://schemas.openxmlformats.org/officeDocument/2006/relationships/hyperlink" Target="consultantplus://offline/ref=24857F60048EFADE939E378EC4BBA4F9B157A213ED46A1A1013BC5CF73D7267011C445F64F4A75D138758E5B183875148D378B7A5D693DE6BEB86E60V8i8D" TargetMode="External"/><Relationship Id="rId27" Type="http://schemas.openxmlformats.org/officeDocument/2006/relationships/hyperlink" Target="consultantplus://offline/ref=24857F60048EFADE939E378EC4BBA4F9B157A213ED46A1A1013BC5CF73D7267011C445F64F4A75D138758E5B1D3875148D378B7A5D693DE6BEB86E60V8i8D" TargetMode="External"/><Relationship Id="rId30" Type="http://schemas.openxmlformats.org/officeDocument/2006/relationships/hyperlink" Target="consultantplus://offline/ref=24857F60048EFADE939E378EC4BBA4F9B157A213ED46A1A1013BC5CF73D7267011C445F64F4A75D138758E5B1C3875148D378B7A5D693DE6BEB86E60V8i8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adm05-04</dc:creator>
  <cp:lastModifiedBy>adm05-04</cp:lastModifiedBy>
  <cp:revision>1</cp:revision>
  <dcterms:created xsi:type="dcterms:W3CDTF">2020-01-22T03:34:00Z</dcterms:created>
  <dcterms:modified xsi:type="dcterms:W3CDTF">2020-01-22T03:46:00Z</dcterms:modified>
</cp:coreProperties>
</file>